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8D" w:rsidRPr="00740081" w:rsidRDefault="00FA0C8D" w:rsidP="00FA0C8D">
      <w:pPr>
        <w:shd w:val="clear" w:color="auto" w:fill="FFFFFF"/>
        <w:spacing w:line="259" w:lineRule="exact"/>
        <w:ind w:right="-1"/>
        <w:jc w:val="center"/>
        <w:rPr>
          <w:b/>
          <w:spacing w:val="-5"/>
          <w:sz w:val="28"/>
        </w:rPr>
      </w:pPr>
      <w:r w:rsidRPr="00740081">
        <w:rPr>
          <w:b/>
          <w:spacing w:val="-5"/>
          <w:sz w:val="28"/>
        </w:rPr>
        <w:t>Муниципальное бюджетное общеобразовательное учреждение</w:t>
      </w:r>
    </w:p>
    <w:p w:rsidR="00FA0C8D" w:rsidRPr="00740081" w:rsidRDefault="00FA0C8D" w:rsidP="00FA0C8D">
      <w:pPr>
        <w:shd w:val="clear" w:color="auto" w:fill="FFFFFF"/>
        <w:spacing w:line="259" w:lineRule="exact"/>
        <w:ind w:left="1598" w:right="1541"/>
        <w:jc w:val="center"/>
        <w:rPr>
          <w:b/>
          <w:spacing w:val="-5"/>
          <w:sz w:val="28"/>
        </w:rPr>
      </w:pPr>
      <w:r>
        <w:rPr>
          <w:b/>
          <w:spacing w:val="-5"/>
          <w:sz w:val="28"/>
        </w:rPr>
        <w:t>Коспашская основная общеобразовательная школа</w:t>
      </w:r>
    </w:p>
    <w:p w:rsidR="00FA0C8D" w:rsidRPr="00740081" w:rsidRDefault="00FA0C8D" w:rsidP="00FA0C8D">
      <w:pPr>
        <w:shd w:val="clear" w:color="auto" w:fill="FFFFFF"/>
        <w:spacing w:line="259" w:lineRule="exact"/>
        <w:ind w:left="1598" w:right="1541"/>
        <w:jc w:val="center"/>
        <w:rPr>
          <w:b/>
          <w:spacing w:val="-5"/>
        </w:rPr>
      </w:pPr>
    </w:p>
    <w:p w:rsidR="00FA0C8D" w:rsidRPr="00740081" w:rsidRDefault="00FA0C8D" w:rsidP="00FA0C8D">
      <w:pPr>
        <w:shd w:val="clear" w:color="auto" w:fill="FFFFFF"/>
        <w:spacing w:line="259" w:lineRule="exact"/>
        <w:ind w:left="1598" w:right="1541"/>
        <w:jc w:val="center"/>
        <w:rPr>
          <w:b/>
          <w:spacing w:val="-3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9"/>
        <w:tblW w:w="1617" w:type="pct"/>
        <w:tblLayout w:type="fixed"/>
        <w:tblLook w:val="01E0" w:firstRow="1" w:lastRow="1" w:firstColumn="1" w:lastColumn="1" w:noHBand="0" w:noVBand="0"/>
      </w:tblPr>
      <w:tblGrid>
        <w:gridCol w:w="3095"/>
      </w:tblGrid>
      <w:tr w:rsidR="00FA0C8D" w:rsidRPr="00740081" w:rsidTr="00C34072">
        <w:trPr>
          <w:trHeight w:val="1866"/>
        </w:trPr>
        <w:tc>
          <w:tcPr>
            <w:tcW w:w="5000" w:type="pct"/>
          </w:tcPr>
          <w:p w:rsidR="00FA0C8D" w:rsidRDefault="00FA0C8D" w:rsidP="00C34072">
            <w:pPr>
              <w:tabs>
                <w:tab w:val="left" w:pos="92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УТВЕРЖДЕНА</w:t>
            </w:r>
          </w:p>
          <w:p w:rsidR="00FA0C8D" w:rsidRPr="00803376" w:rsidRDefault="00FA0C8D" w:rsidP="00C34072">
            <w:pPr>
              <w:tabs>
                <w:tab w:val="left" w:pos="9288"/>
              </w:tabs>
              <w:jc w:val="center"/>
              <w:rPr>
                <w:szCs w:val="28"/>
              </w:rPr>
            </w:pPr>
            <w:r w:rsidRPr="00803376">
              <w:rPr>
                <w:szCs w:val="28"/>
              </w:rPr>
              <w:t>Директором МБОУ КООШ</w:t>
            </w:r>
          </w:p>
          <w:p w:rsidR="00FA0C8D" w:rsidRPr="00803376" w:rsidRDefault="00FA0C8D" w:rsidP="00C34072">
            <w:pPr>
              <w:tabs>
                <w:tab w:val="left" w:pos="9288"/>
              </w:tabs>
              <w:jc w:val="center"/>
              <w:rPr>
                <w:szCs w:val="28"/>
              </w:rPr>
            </w:pPr>
            <w:r w:rsidRPr="00803376">
              <w:rPr>
                <w:szCs w:val="28"/>
              </w:rPr>
              <w:t>Дюжиной Т.Н.</w:t>
            </w:r>
          </w:p>
          <w:p w:rsidR="00FA0C8D" w:rsidRDefault="00FA0C8D" w:rsidP="00C34072">
            <w:pPr>
              <w:tabs>
                <w:tab w:val="left" w:pos="9288"/>
              </w:tabs>
              <w:jc w:val="center"/>
              <w:rPr>
                <w:szCs w:val="28"/>
              </w:rPr>
            </w:pPr>
            <w:r w:rsidRPr="00803376">
              <w:rPr>
                <w:szCs w:val="28"/>
                <w:u w:val="single"/>
              </w:rPr>
              <w:t>«1»</w:t>
            </w:r>
            <w:r w:rsidRPr="00803376">
              <w:rPr>
                <w:szCs w:val="28"/>
              </w:rPr>
              <w:t xml:space="preserve"> </w:t>
            </w:r>
            <w:r w:rsidRPr="00803376">
              <w:rPr>
                <w:szCs w:val="28"/>
                <w:u w:val="single"/>
              </w:rPr>
              <w:t>сентября 2021 г</w:t>
            </w:r>
            <w:r w:rsidRPr="00803376">
              <w:rPr>
                <w:szCs w:val="28"/>
              </w:rPr>
              <w:t>.</w:t>
            </w:r>
          </w:p>
          <w:p w:rsidR="00FA0C8D" w:rsidRPr="00803376" w:rsidRDefault="00FA0C8D" w:rsidP="00C34072">
            <w:pPr>
              <w:tabs>
                <w:tab w:val="left" w:pos="9288"/>
              </w:tabs>
              <w:jc w:val="center"/>
              <w:rPr>
                <w:szCs w:val="28"/>
              </w:rPr>
            </w:pPr>
          </w:p>
          <w:p w:rsidR="00FA0C8D" w:rsidRPr="00740081" w:rsidRDefault="00FA0C8D" w:rsidP="00C34072">
            <w:pPr>
              <w:tabs>
                <w:tab w:val="left" w:pos="9288"/>
              </w:tabs>
              <w:jc w:val="center"/>
              <w:rPr>
                <w:szCs w:val="28"/>
              </w:rPr>
            </w:pPr>
          </w:p>
        </w:tc>
      </w:tr>
    </w:tbl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740081">
        <w:rPr>
          <w:b/>
          <w:sz w:val="28"/>
          <w:szCs w:val="28"/>
        </w:rPr>
        <w:t xml:space="preserve">РАБОЧАЯ ПРОГРАММА </w:t>
      </w: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</w:t>
      </w: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«Мой Пермский край»</w:t>
      </w: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для 5-9 классов</w:t>
      </w: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03376">
        <w:rPr>
          <w:b/>
          <w:sz w:val="28"/>
          <w:szCs w:val="28"/>
        </w:rPr>
        <w:t>Программа</w:t>
      </w:r>
      <w:r>
        <w:rPr>
          <w:sz w:val="28"/>
          <w:szCs w:val="28"/>
        </w:rPr>
        <w:t>: учителя истории</w:t>
      </w: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Дюжиной Анны Игоревны</w:t>
      </w: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rPr>
          <w:sz w:val="28"/>
          <w:szCs w:val="28"/>
        </w:rPr>
      </w:pPr>
    </w:p>
    <w:p w:rsidR="00FA0C8D" w:rsidRDefault="00FA0C8D" w:rsidP="00FA0C8D">
      <w:pPr>
        <w:tabs>
          <w:tab w:val="left" w:pos="9288"/>
        </w:tabs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FA0C8D" w:rsidRPr="00740081" w:rsidRDefault="00FA0C8D" w:rsidP="00FA0C8D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Кизел</w:t>
      </w:r>
    </w:p>
    <w:p w:rsidR="0043509D" w:rsidRDefault="00FA0C8D" w:rsidP="00FA0C8D">
      <w:pPr>
        <w:jc w:val="center"/>
        <w:rPr>
          <w:sz w:val="28"/>
          <w:szCs w:val="28"/>
        </w:rPr>
      </w:pPr>
      <w:r w:rsidRPr="00803376">
        <w:rPr>
          <w:sz w:val="28"/>
          <w:szCs w:val="28"/>
        </w:rPr>
        <w:t>2021 год</w:t>
      </w:r>
    </w:p>
    <w:p w:rsidR="00C34072" w:rsidRDefault="00C34072" w:rsidP="00C34072">
      <w:pPr>
        <w:rPr>
          <w:sz w:val="28"/>
          <w:szCs w:val="28"/>
        </w:rPr>
      </w:pPr>
    </w:p>
    <w:p w:rsidR="00FA0C8D" w:rsidRPr="00C34072" w:rsidRDefault="00FA0C8D" w:rsidP="00C34072">
      <w:pPr>
        <w:spacing w:line="360" w:lineRule="auto"/>
        <w:ind w:firstLine="709"/>
        <w:jc w:val="center"/>
        <w:rPr>
          <w:b/>
          <w:sz w:val="28"/>
        </w:rPr>
      </w:pPr>
      <w:r w:rsidRPr="00C34072">
        <w:rPr>
          <w:b/>
          <w:sz w:val="28"/>
        </w:rPr>
        <w:lastRenderedPageBreak/>
        <w:t>Пояснительная записка</w:t>
      </w:r>
    </w:p>
    <w:p w:rsidR="00C34072" w:rsidRPr="00C34072" w:rsidRDefault="00C34072" w:rsidP="00C34072">
      <w:pPr>
        <w:spacing w:line="360" w:lineRule="auto"/>
        <w:ind w:firstLine="709"/>
        <w:jc w:val="center"/>
        <w:rPr>
          <w:sz w:val="28"/>
        </w:rPr>
      </w:pP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proofErr w:type="gramStart"/>
      <w:r w:rsidRPr="00C34072">
        <w:rPr>
          <w:sz w:val="28"/>
        </w:rPr>
        <w:t>Рабочая программа факультативного курса по изучении истории родного края разработана на основе Федерального государственного образовательного стандарта основного общего образования, «Примерных программ внеурочной деятельности.</w:t>
      </w:r>
      <w:proofErr w:type="gramEnd"/>
      <w:r w:rsidRPr="00C34072">
        <w:rPr>
          <w:sz w:val="28"/>
        </w:rPr>
        <w:t xml:space="preserve"> Начальное и основное образование». (Стандарты второго поколения) под редакцией </w:t>
      </w:r>
      <w:proofErr w:type="spellStart"/>
      <w:r w:rsidRPr="00C34072">
        <w:rPr>
          <w:sz w:val="28"/>
        </w:rPr>
        <w:t>В.А.Горского</w:t>
      </w:r>
      <w:proofErr w:type="spellEnd"/>
      <w:r w:rsidRPr="00C34072">
        <w:rPr>
          <w:sz w:val="28"/>
        </w:rPr>
        <w:t xml:space="preserve">. – </w:t>
      </w:r>
      <w:proofErr w:type="gramStart"/>
      <w:r w:rsidRPr="00C34072">
        <w:rPr>
          <w:sz w:val="28"/>
        </w:rPr>
        <w:t xml:space="preserve">М.: Просвещение, 2011) и на основе учебного пособия для 5 классов «Мой Пермский край» (авторы </w:t>
      </w:r>
      <w:proofErr w:type="spellStart"/>
      <w:r w:rsidRPr="00C34072">
        <w:rPr>
          <w:sz w:val="28"/>
        </w:rPr>
        <w:t>Н.П.Горбацевич</w:t>
      </w:r>
      <w:proofErr w:type="spellEnd"/>
      <w:r w:rsidRPr="00C34072">
        <w:rPr>
          <w:sz w:val="28"/>
        </w:rPr>
        <w:t xml:space="preserve">, </w:t>
      </w:r>
      <w:proofErr w:type="spellStart"/>
      <w:r w:rsidRPr="00C34072">
        <w:rPr>
          <w:sz w:val="28"/>
        </w:rPr>
        <w:t>Д.М.Софьин</w:t>
      </w:r>
      <w:proofErr w:type="spellEnd"/>
      <w:r w:rsidRPr="00C34072">
        <w:rPr>
          <w:sz w:val="28"/>
        </w:rPr>
        <w:t xml:space="preserve">, </w:t>
      </w:r>
      <w:proofErr w:type="spellStart"/>
      <w:r w:rsidRPr="00C34072">
        <w:rPr>
          <w:sz w:val="28"/>
        </w:rPr>
        <w:t>О.В.Влавова</w:t>
      </w:r>
      <w:proofErr w:type="spellEnd"/>
      <w:r w:rsidRPr="00C34072">
        <w:rPr>
          <w:sz w:val="28"/>
        </w:rPr>
        <w:t xml:space="preserve">, </w:t>
      </w:r>
      <w:proofErr w:type="spellStart"/>
      <w:r w:rsidRPr="00C34072">
        <w:rPr>
          <w:sz w:val="28"/>
        </w:rPr>
        <w:t>Д.А.Кормилин</w:t>
      </w:r>
      <w:proofErr w:type="spellEnd"/>
      <w:r w:rsidRPr="00C34072">
        <w:rPr>
          <w:sz w:val="28"/>
        </w:rPr>
        <w:t>), издательство «Книжный мир», Пермь,</w:t>
      </w:r>
      <w:r w:rsidR="00C34072">
        <w:rPr>
          <w:sz w:val="28"/>
        </w:rPr>
        <w:t xml:space="preserve"> </w:t>
      </w:r>
      <w:r w:rsidRPr="00C34072">
        <w:rPr>
          <w:sz w:val="28"/>
        </w:rPr>
        <w:t>-</w:t>
      </w:r>
      <w:r w:rsidR="00C34072">
        <w:rPr>
          <w:sz w:val="28"/>
        </w:rPr>
        <w:t xml:space="preserve"> </w:t>
      </w:r>
      <w:r w:rsidRPr="00C34072">
        <w:rPr>
          <w:sz w:val="28"/>
        </w:rPr>
        <w:t>2015 год.</w:t>
      </w:r>
      <w:proofErr w:type="gramEnd"/>
      <w:r w:rsidRPr="00C34072">
        <w:rPr>
          <w:sz w:val="28"/>
        </w:rPr>
        <w:t xml:space="preserve"> Программа разработана с учетом </w:t>
      </w:r>
      <w:proofErr w:type="spellStart"/>
      <w:r w:rsidRPr="00C34072">
        <w:rPr>
          <w:sz w:val="28"/>
        </w:rPr>
        <w:t>метапредметных</w:t>
      </w:r>
      <w:proofErr w:type="spellEnd"/>
      <w:r w:rsidRPr="00C34072">
        <w:rPr>
          <w:sz w:val="28"/>
        </w:rPr>
        <w:t xml:space="preserve">, </w:t>
      </w:r>
      <w:proofErr w:type="spellStart"/>
      <w:r w:rsidRPr="00C34072">
        <w:rPr>
          <w:sz w:val="28"/>
        </w:rPr>
        <w:t>межпредметных</w:t>
      </w:r>
      <w:proofErr w:type="spellEnd"/>
      <w:r w:rsidRPr="00C34072">
        <w:rPr>
          <w:sz w:val="28"/>
        </w:rPr>
        <w:t xml:space="preserve"> и </w:t>
      </w:r>
      <w:proofErr w:type="spellStart"/>
      <w:r w:rsidRPr="00C34072">
        <w:rPr>
          <w:sz w:val="28"/>
        </w:rPr>
        <w:t>внутрипредметных</w:t>
      </w:r>
      <w:proofErr w:type="spellEnd"/>
      <w:r w:rsidRPr="00C34072">
        <w:rPr>
          <w:sz w:val="28"/>
        </w:rPr>
        <w:t xml:space="preserve"> связей, логики учебного процесса, задачи формирования у младших подростков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Краеведение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C34072">
        <w:rPr>
          <w:sz w:val="28"/>
        </w:rPr>
        <w:t>межпредметные</w:t>
      </w:r>
      <w:proofErr w:type="spellEnd"/>
      <w:r w:rsidRPr="00C34072">
        <w:rPr>
          <w:sz w:val="28"/>
        </w:rPr>
        <w:t xml:space="preserve"> и </w:t>
      </w:r>
      <w:proofErr w:type="spellStart"/>
      <w:r w:rsidRPr="00C34072">
        <w:rPr>
          <w:sz w:val="28"/>
        </w:rPr>
        <w:t>метапредметные</w:t>
      </w:r>
      <w:proofErr w:type="spellEnd"/>
      <w:r w:rsidRPr="00C34072">
        <w:rPr>
          <w:sz w:val="28"/>
        </w:rPr>
        <w:t xml:space="preserve"> связи.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>Сегодня много предметов в учебном плане не обходится без включения в него элементов краеведения и этнографии (литература, география, биология, история, обществознание, технология и др.). И это понятно, так как каждому человеку, каждому на</w:t>
      </w:r>
      <w:r w:rsidR="00C34072">
        <w:rPr>
          <w:sz w:val="28"/>
        </w:rPr>
        <w:t>роду надо осознавать себя и свое</w:t>
      </w:r>
      <w:r w:rsidRPr="00C34072">
        <w:rPr>
          <w:sz w:val="28"/>
        </w:rPr>
        <w:t xml:space="preserve"> место в мире природы, среди других людей, среди других народов, а это невозможно без знания истории, без изучения культуры, обычаев и традиций своей большой </w:t>
      </w:r>
      <w:r w:rsidRPr="00C34072">
        <w:rPr>
          <w:sz w:val="28"/>
        </w:rPr>
        <w:lastRenderedPageBreak/>
        <w:t>и малой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>Известно, что этому нельзя научить, ограничиваясь рассказом или показом. Для этого нужна соответствующая деятельность учащихся.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>Данная программа направлена на формирование патриотизма у подрастающего поколения Пермского края и соответствует задачам, определенным в новых образовательных стандартах.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>Обучающиеся в классе в основном с уровнем способностей ниже среднего и пониженной мотивацией, отличаются медленным темпом деятельности, с трудом вовлекаются в коллективную (групповую или парную) работу, грамотной монологической речью не отличаются.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особенностям.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 xml:space="preserve">Программа рассчитана </w:t>
      </w:r>
      <w:proofErr w:type="gramStart"/>
      <w:r w:rsidRPr="00C34072">
        <w:rPr>
          <w:sz w:val="28"/>
        </w:rPr>
        <w:t>на</w:t>
      </w:r>
      <w:proofErr w:type="gramEnd"/>
      <w:r w:rsidRPr="00C34072">
        <w:rPr>
          <w:sz w:val="28"/>
        </w:rPr>
        <w:t xml:space="preserve"> </w:t>
      </w:r>
      <w:proofErr w:type="gramStart"/>
      <w:r w:rsidRPr="00C34072">
        <w:rPr>
          <w:sz w:val="28"/>
        </w:rPr>
        <w:t>обучающихся</w:t>
      </w:r>
      <w:proofErr w:type="gramEnd"/>
      <w:r w:rsidRPr="00C34072">
        <w:rPr>
          <w:sz w:val="28"/>
        </w:rPr>
        <w:t xml:space="preserve"> 5</w:t>
      </w:r>
      <w:r w:rsidR="00900B4D" w:rsidRPr="00900B4D">
        <w:rPr>
          <w:sz w:val="28"/>
        </w:rPr>
        <w:t>-9</w:t>
      </w:r>
      <w:r w:rsidR="00900B4D">
        <w:rPr>
          <w:sz w:val="28"/>
        </w:rPr>
        <w:t xml:space="preserve"> классов на 202</w:t>
      </w:r>
      <w:r w:rsidR="00900B4D" w:rsidRPr="00900B4D">
        <w:rPr>
          <w:sz w:val="28"/>
        </w:rPr>
        <w:t>1</w:t>
      </w:r>
      <w:r w:rsidR="00900B4D">
        <w:rPr>
          <w:sz w:val="28"/>
        </w:rPr>
        <w:t>-202</w:t>
      </w:r>
      <w:r w:rsidR="00900B4D" w:rsidRPr="00900B4D">
        <w:rPr>
          <w:sz w:val="28"/>
        </w:rPr>
        <w:t>2</w:t>
      </w:r>
      <w:r w:rsidRPr="00C34072">
        <w:rPr>
          <w:sz w:val="28"/>
        </w:rPr>
        <w:t xml:space="preserve"> учебный год. Количество часов, выделенных на изучение курса</w:t>
      </w:r>
      <w:r w:rsidR="00900B4D" w:rsidRPr="00900B4D">
        <w:rPr>
          <w:sz w:val="28"/>
        </w:rPr>
        <w:t xml:space="preserve"> </w:t>
      </w:r>
      <w:r w:rsidRPr="00C34072">
        <w:rPr>
          <w:sz w:val="28"/>
        </w:rPr>
        <w:t>- 34, количество недельных часов – 1. Продо</w:t>
      </w:r>
      <w:r w:rsidR="00900B4D">
        <w:rPr>
          <w:sz w:val="28"/>
        </w:rPr>
        <w:t>лжительность учебного занятия 4</w:t>
      </w:r>
      <w:r w:rsidR="00900B4D" w:rsidRPr="00900B4D">
        <w:rPr>
          <w:sz w:val="28"/>
        </w:rPr>
        <w:t>0</w:t>
      </w:r>
      <w:r w:rsidRPr="00C34072">
        <w:rPr>
          <w:sz w:val="28"/>
        </w:rPr>
        <w:t xml:space="preserve"> минут.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 xml:space="preserve">Цель программы: формирование историко-краеведческих знаний о родном крае 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 xml:space="preserve">Задачи программы: 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 xml:space="preserve">1) Развивать кругозор учащихся </w:t>
      </w:r>
      <w:proofErr w:type="gramStart"/>
      <w:r w:rsidRPr="00C34072">
        <w:rPr>
          <w:sz w:val="28"/>
        </w:rPr>
        <w:t>о</w:t>
      </w:r>
      <w:proofErr w:type="gramEnd"/>
      <w:r w:rsidRPr="00C34072">
        <w:rPr>
          <w:sz w:val="28"/>
        </w:rPr>
        <w:t xml:space="preserve"> историческом наследии своего края, его истории, культуре, природе. 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 xml:space="preserve">2) Организовать экскурсии по населенным пунктам Пермского края 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lastRenderedPageBreak/>
        <w:t>3) Разработать экскурсионный маршрут «Путешествие по Пермскому краю»</w:t>
      </w:r>
    </w:p>
    <w:p w:rsidR="00FA0C8D" w:rsidRPr="00C34072" w:rsidRDefault="00FA0C8D" w:rsidP="00C34072">
      <w:pPr>
        <w:spacing w:line="360" w:lineRule="auto"/>
        <w:ind w:firstLine="709"/>
        <w:jc w:val="both"/>
        <w:rPr>
          <w:sz w:val="28"/>
        </w:rPr>
      </w:pPr>
      <w:r w:rsidRPr="00C34072">
        <w:rPr>
          <w:sz w:val="28"/>
        </w:rPr>
        <w:t>Обязательным требованием достижения поставленных задач является соблюдение следующих принципов: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 xml:space="preserve">системность и последовательность занятий: 1 раз в неделю; обеспечение преемственности обучения; 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 xml:space="preserve">научность: соблюдение логики изложения материала в соответствии развития современных научных знаний; 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gramStart"/>
      <w:r w:rsidRPr="00900B4D">
        <w:rPr>
          <w:sz w:val="28"/>
        </w:rPr>
        <w:t xml:space="preserve">доступность: 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 </w:t>
      </w:r>
      <w:proofErr w:type="gramEnd"/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>наглядность: использование наглядных пособий, иллюстраций, авторских работ, дополнительной научной и справочной литературы, ИКТ;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>Формы и методы работы: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 xml:space="preserve">познавательная; 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 xml:space="preserve">краеведческая; 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 xml:space="preserve">просмотр презентаций и видеофильмов; 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 xml:space="preserve">экскурсии; 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 xml:space="preserve">конкурсы; </w:t>
      </w:r>
    </w:p>
    <w:p w:rsidR="00FA0C8D" w:rsidRPr="00900B4D" w:rsidRDefault="00FA0C8D" w:rsidP="00900B4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900B4D">
        <w:rPr>
          <w:sz w:val="28"/>
        </w:rPr>
        <w:t>игровая.</w:t>
      </w:r>
    </w:p>
    <w:p w:rsidR="00FA0C8D" w:rsidRDefault="00FA0C8D" w:rsidP="00FA0C8D">
      <w:pPr>
        <w:jc w:val="both"/>
      </w:pPr>
    </w:p>
    <w:p w:rsidR="00FA0C8D" w:rsidRPr="00900B4D" w:rsidRDefault="00FA0C8D" w:rsidP="00900B4D">
      <w:pPr>
        <w:spacing w:line="360" w:lineRule="auto"/>
        <w:ind w:firstLine="709"/>
        <w:jc w:val="center"/>
        <w:rPr>
          <w:b/>
          <w:sz w:val="32"/>
        </w:rPr>
      </w:pPr>
      <w:r w:rsidRPr="00900B4D">
        <w:rPr>
          <w:b/>
          <w:sz w:val="32"/>
        </w:rPr>
        <w:t>Структура курса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b/>
          <w:sz w:val="32"/>
        </w:rPr>
      </w:pPr>
      <w:r w:rsidRPr="00900B4D">
        <w:rPr>
          <w:b/>
          <w:sz w:val="32"/>
        </w:rPr>
        <w:t xml:space="preserve">Тема 1 «Понятие о Пермском крае» - 8 часов 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t xml:space="preserve">В этом разделе представлены следующие вопросы: Посмотрим глазами историка; Работа с картой Пермского края; Реки Пермского края - находим по карте; Районы Пермского края - находим на карте; Пермский период; Каменный век </w:t>
      </w:r>
      <w:proofErr w:type="spellStart"/>
      <w:r w:rsidRPr="00900B4D">
        <w:rPr>
          <w:sz w:val="32"/>
        </w:rPr>
        <w:t>Прикамья</w:t>
      </w:r>
      <w:proofErr w:type="spellEnd"/>
      <w:r w:rsidRPr="00900B4D">
        <w:rPr>
          <w:sz w:val="32"/>
        </w:rPr>
        <w:t>; Век металлов; Кто живет, тот и название дает.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lastRenderedPageBreak/>
        <w:t xml:space="preserve">Тема 2 «Города Пермского края» - 6 часов. 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t xml:space="preserve">Во второй теме раскрыты следующие вопросы: Чердынь. Ермак; Соликамск. Нарышкины. </w:t>
      </w:r>
      <w:proofErr w:type="spellStart"/>
      <w:r w:rsidRPr="00900B4D">
        <w:rPr>
          <w:sz w:val="32"/>
        </w:rPr>
        <w:t>Димидовы</w:t>
      </w:r>
      <w:proofErr w:type="spellEnd"/>
      <w:r w:rsidRPr="00900B4D">
        <w:rPr>
          <w:sz w:val="32"/>
        </w:rPr>
        <w:t>; Кунгур; Основание Перми; Губернский город Пермь; Замечательные жители Перми; Коми-Пермяцкий округ.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t xml:space="preserve">Тема 3 «Старинные города и поселки </w:t>
      </w:r>
      <w:proofErr w:type="spellStart"/>
      <w:r w:rsidRPr="00900B4D">
        <w:rPr>
          <w:sz w:val="32"/>
        </w:rPr>
        <w:t>Прикамья</w:t>
      </w:r>
      <w:proofErr w:type="spellEnd"/>
      <w:r w:rsidRPr="00900B4D">
        <w:rPr>
          <w:sz w:val="32"/>
        </w:rPr>
        <w:t xml:space="preserve">» – 8 часов. 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t>В третьей теме ученики познакомятся со старинными городами Оханск, Ильинский, Нытва; Павловский; Добрянка; Чермоз; Оса; Орел.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t>Тема 4 «</w:t>
      </w:r>
      <w:proofErr w:type="spellStart"/>
      <w:r w:rsidR="000A1B75">
        <w:rPr>
          <w:sz w:val="32"/>
        </w:rPr>
        <w:t>Кизеловский</w:t>
      </w:r>
      <w:proofErr w:type="spellEnd"/>
      <w:r w:rsidRPr="00900B4D">
        <w:rPr>
          <w:sz w:val="32"/>
        </w:rPr>
        <w:t xml:space="preserve"> район» – 7 часов. 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t xml:space="preserve">Большое внимание уделено изучению </w:t>
      </w:r>
      <w:proofErr w:type="spellStart"/>
      <w:r w:rsidR="000A1B75">
        <w:rPr>
          <w:sz w:val="32"/>
        </w:rPr>
        <w:t>Кизеловского</w:t>
      </w:r>
      <w:proofErr w:type="spellEnd"/>
      <w:r w:rsidRPr="00900B4D">
        <w:rPr>
          <w:sz w:val="32"/>
        </w:rPr>
        <w:t xml:space="preserve"> района: История возникновения </w:t>
      </w:r>
      <w:proofErr w:type="spellStart"/>
      <w:r w:rsidR="000A1B75">
        <w:rPr>
          <w:sz w:val="32"/>
        </w:rPr>
        <w:t>Кизеловского</w:t>
      </w:r>
      <w:proofErr w:type="spellEnd"/>
      <w:r w:rsidRPr="00900B4D">
        <w:rPr>
          <w:sz w:val="32"/>
        </w:rPr>
        <w:t xml:space="preserve"> района; Поселения </w:t>
      </w:r>
      <w:proofErr w:type="spellStart"/>
      <w:r w:rsidR="000A1B75">
        <w:rPr>
          <w:sz w:val="32"/>
        </w:rPr>
        <w:t>Кизеловского</w:t>
      </w:r>
      <w:proofErr w:type="spellEnd"/>
      <w:r w:rsidRPr="00900B4D">
        <w:rPr>
          <w:sz w:val="32"/>
        </w:rPr>
        <w:t xml:space="preserve"> района; </w:t>
      </w:r>
      <w:r w:rsidR="000A1B75">
        <w:rPr>
          <w:sz w:val="32"/>
        </w:rPr>
        <w:t xml:space="preserve">Архитектурные и природные памятники </w:t>
      </w:r>
      <w:proofErr w:type="spellStart"/>
      <w:r w:rsidR="000A1B75">
        <w:rPr>
          <w:sz w:val="32"/>
        </w:rPr>
        <w:t>Кизеловского</w:t>
      </w:r>
      <w:proofErr w:type="spellEnd"/>
      <w:r w:rsidR="000A1B75">
        <w:rPr>
          <w:sz w:val="32"/>
        </w:rPr>
        <w:t xml:space="preserve"> района</w:t>
      </w:r>
      <w:r w:rsidRPr="00900B4D">
        <w:rPr>
          <w:sz w:val="32"/>
        </w:rPr>
        <w:t xml:space="preserve">; Памятники героям Великой Отечественной войны </w:t>
      </w:r>
      <w:proofErr w:type="spellStart"/>
      <w:r w:rsidR="000A1B75">
        <w:rPr>
          <w:sz w:val="32"/>
        </w:rPr>
        <w:t>Кизеловского</w:t>
      </w:r>
      <w:proofErr w:type="spellEnd"/>
      <w:r w:rsidRPr="00900B4D">
        <w:rPr>
          <w:sz w:val="32"/>
        </w:rPr>
        <w:t xml:space="preserve"> района; Моя семья в годы Великой Отечественной войны.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t>Тема 5 «</w:t>
      </w:r>
      <w:proofErr w:type="spellStart"/>
      <w:r w:rsidRPr="00900B4D">
        <w:rPr>
          <w:sz w:val="32"/>
        </w:rPr>
        <w:t>Прикамье</w:t>
      </w:r>
      <w:proofErr w:type="spellEnd"/>
      <w:r w:rsidRPr="00900B4D">
        <w:rPr>
          <w:sz w:val="32"/>
        </w:rPr>
        <w:t xml:space="preserve"> </w:t>
      </w:r>
      <w:proofErr w:type="gramStart"/>
      <w:r w:rsidRPr="00900B4D">
        <w:rPr>
          <w:sz w:val="32"/>
        </w:rPr>
        <w:t>литературное</w:t>
      </w:r>
      <w:proofErr w:type="gramEnd"/>
      <w:r w:rsidRPr="00900B4D">
        <w:rPr>
          <w:sz w:val="32"/>
        </w:rPr>
        <w:t xml:space="preserve">» - 4 часа. 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r w:rsidRPr="00900B4D">
        <w:rPr>
          <w:sz w:val="32"/>
        </w:rPr>
        <w:t>В последнем разделе учащиеся знакомятся с некоторыми писателями: Бажов П.П. "</w:t>
      </w:r>
      <w:proofErr w:type="spellStart"/>
      <w:r w:rsidRPr="00900B4D">
        <w:rPr>
          <w:sz w:val="32"/>
        </w:rPr>
        <w:t>Серебрянное</w:t>
      </w:r>
      <w:proofErr w:type="spellEnd"/>
      <w:r w:rsidRPr="00900B4D">
        <w:rPr>
          <w:sz w:val="32"/>
        </w:rPr>
        <w:t xml:space="preserve"> </w:t>
      </w:r>
      <w:proofErr w:type="spellStart"/>
      <w:r w:rsidRPr="00900B4D">
        <w:rPr>
          <w:sz w:val="32"/>
        </w:rPr>
        <w:t>копыце</w:t>
      </w:r>
      <w:proofErr w:type="spellEnd"/>
      <w:r w:rsidRPr="00900B4D">
        <w:rPr>
          <w:sz w:val="32"/>
        </w:rPr>
        <w:t xml:space="preserve">"; </w:t>
      </w:r>
      <w:proofErr w:type="spellStart"/>
      <w:r w:rsidRPr="00900B4D">
        <w:rPr>
          <w:sz w:val="32"/>
        </w:rPr>
        <w:t>Давдычев</w:t>
      </w:r>
      <w:proofErr w:type="spellEnd"/>
      <w:r w:rsidRPr="00900B4D">
        <w:rPr>
          <w:sz w:val="32"/>
        </w:rPr>
        <w:t xml:space="preserve"> Л. Иван Семенов: обзор; Воробьев В. На одном коньке; Селянин О. Дорога в бессмертие.</w:t>
      </w:r>
    </w:p>
    <w:p w:rsidR="00FA0C8D" w:rsidRPr="00900B4D" w:rsidRDefault="00FA0C8D" w:rsidP="00900B4D">
      <w:pPr>
        <w:spacing w:line="360" w:lineRule="auto"/>
        <w:ind w:firstLine="709"/>
        <w:jc w:val="both"/>
        <w:rPr>
          <w:sz w:val="32"/>
        </w:rPr>
      </w:pPr>
      <w:proofErr w:type="gramStart"/>
      <w:r w:rsidRPr="00900B4D">
        <w:rPr>
          <w:sz w:val="32"/>
        </w:rPr>
        <w:t>Результатами изучения курса краеведения являются умения: объяснять, что такое краеведение, что оно изучает; знать историю родного края; знать известных людей родного края; называть</w:t>
      </w:r>
      <w:r w:rsidR="00900B4D">
        <w:rPr>
          <w:sz w:val="32"/>
        </w:rPr>
        <w:t xml:space="preserve"> 2-3 достопримечательности края</w:t>
      </w:r>
      <w:r w:rsidRPr="00900B4D">
        <w:rPr>
          <w:sz w:val="32"/>
        </w:rPr>
        <w:t xml:space="preserve">, района, поселка; наблюдать и выделять характерные особенности культуры, природы; </w:t>
      </w:r>
      <w:r w:rsidRPr="00900B4D">
        <w:rPr>
          <w:sz w:val="32"/>
        </w:rPr>
        <w:lastRenderedPageBreak/>
        <w:t>анализировать свою работу, исправлять ошибки, восполнять пробелы в знаниях из разных источников информации; создавать творческие работы, доклады, презентации с помощью взрослых или самостоятельно.</w:t>
      </w:r>
      <w:proofErr w:type="gramEnd"/>
    </w:p>
    <w:p w:rsidR="00C34072" w:rsidRDefault="00C34072" w:rsidP="00FA0C8D">
      <w:pPr>
        <w:jc w:val="both"/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431422" w:rsidRDefault="0043142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</w:p>
    <w:p w:rsidR="00C34072" w:rsidRPr="00C34072" w:rsidRDefault="00C34072" w:rsidP="00C34072">
      <w:pPr>
        <w:spacing w:after="200" w:line="276" w:lineRule="auto"/>
        <w:jc w:val="center"/>
        <w:rPr>
          <w:rFonts w:eastAsiaTheme="majorEastAsia"/>
          <w:b/>
          <w:bCs/>
          <w:kern w:val="24"/>
          <w:lang w:eastAsia="en-US"/>
        </w:rPr>
      </w:pPr>
      <w:r w:rsidRPr="00C34072">
        <w:rPr>
          <w:rFonts w:eastAsiaTheme="majorEastAsia"/>
          <w:b/>
          <w:bCs/>
          <w:kern w:val="24"/>
          <w:lang w:eastAsia="en-US"/>
        </w:rPr>
        <w:lastRenderedPageBreak/>
        <w:t>Тематический план</w:t>
      </w:r>
    </w:p>
    <w:tbl>
      <w:tblPr>
        <w:tblStyle w:val="a3"/>
        <w:tblpPr w:leftFromText="180" w:rightFromText="180" w:vertAnchor="text" w:tblpX="-601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75"/>
        <w:gridCol w:w="8080"/>
        <w:gridCol w:w="992"/>
      </w:tblGrid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 xml:space="preserve">№ </w:t>
            </w:r>
            <w:proofErr w:type="gramStart"/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п</w:t>
            </w:r>
            <w:proofErr w:type="gramEnd"/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/п</w:t>
            </w:r>
          </w:p>
        </w:tc>
        <w:tc>
          <w:tcPr>
            <w:tcW w:w="8080" w:type="dxa"/>
          </w:tcPr>
          <w:p w:rsidR="00C34072" w:rsidRPr="00C34072" w:rsidRDefault="00C34072" w:rsidP="00C34072">
            <w:pPr>
              <w:jc w:val="center"/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Тема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Кол-во часов</w:t>
            </w:r>
          </w:p>
        </w:tc>
      </w:tr>
      <w:tr w:rsidR="00900B4D" w:rsidRPr="00C34072" w:rsidTr="006E7A74">
        <w:tc>
          <w:tcPr>
            <w:tcW w:w="9747" w:type="dxa"/>
            <w:gridSpan w:val="3"/>
          </w:tcPr>
          <w:p w:rsidR="00900B4D" w:rsidRPr="00C34072" w:rsidRDefault="00900B4D" w:rsidP="00900B4D">
            <w:pPr>
              <w:jc w:val="center"/>
              <w:rPr>
                <w:rFonts w:eastAsiaTheme="majorEastAsia"/>
                <w:b/>
                <w:bCs/>
                <w:kern w:val="24"/>
                <w:lang w:eastAsia="en-US"/>
              </w:rPr>
            </w:pPr>
            <w:r>
              <w:rPr>
                <w:rFonts w:eastAsiaTheme="majorEastAsia"/>
                <w:b/>
                <w:bCs/>
                <w:kern w:val="24"/>
                <w:lang w:eastAsia="en-US"/>
              </w:rPr>
              <w:t>Тема 1</w:t>
            </w:r>
          </w:p>
        </w:tc>
      </w:tr>
      <w:tr w:rsidR="00C34072" w:rsidRPr="00C34072" w:rsidTr="00900B4D">
        <w:trPr>
          <w:trHeight w:val="279"/>
        </w:trPr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1</w:t>
            </w:r>
          </w:p>
        </w:tc>
        <w:tc>
          <w:tcPr>
            <w:tcW w:w="8080" w:type="dxa"/>
          </w:tcPr>
          <w:p w:rsidR="00C34072" w:rsidRPr="00900B4D" w:rsidRDefault="00900B4D" w:rsidP="00C3407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EastAsia"/>
                <w:b/>
                <w:kern w:val="24"/>
                <w:lang w:eastAsia="en-US"/>
              </w:rPr>
              <w:t>Понятие о Пермском крае</w:t>
            </w:r>
          </w:p>
        </w:tc>
        <w:tc>
          <w:tcPr>
            <w:tcW w:w="992" w:type="dxa"/>
          </w:tcPr>
          <w:p w:rsidR="00C34072" w:rsidRPr="00C34072" w:rsidRDefault="00900B4D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>
              <w:rPr>
                <w:rFonts w:eastAsiaTheme="majorEastAsia"/>
                <w:b/>
                <w:bCs/>
                <w:kern w:val="24"/>
                <w:lang w:eastAsia="en-US"/>
              </w:rPr>
              <w:t>8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val="en-US" w:eastAsia="en-US"/>
              </w:rPr>
              <w:t>1.1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Посмотрим глазами историка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1.2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Работа с картой Пермского края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1.3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Реки Пермского края – находим на карте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1.4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Районы Пермского края – находим на карте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1.5</w:t>
            </w:r>
          </w:p>
        </w:tc>
        <w:tc>
          <w:tcPr>
            <w:tcW w:w="8080" w:type="dxa"/>
          </w:tcPr>
          <w:p w:rsidR="00900B4D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Пермский период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1.6</w:t>
            </w:r>
          </w:p>
        </w:tc>
        <w:tc>
          <w:tcPr>
            <w:tcW w:w="8080" w:type="dxa"/>
          </w:tcPr>
          <w:p w:rsidR="00900B4D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 xml:space="preserve">Каменный век </w:t>
            </w:r>
            <w:proofErr w:type="spellStart"/>
            <w:r>
              <w:rPr>
                <w:rFonts w:eastAsiaTheme="minorEastAsia"/>
                <w:kern w:val="24"/>
                <w:lang w:eastAsia="en-US"/>
              </w:rPr>
              <w:t>Прикамья</w:t>
            </w:r>
            <w:proofErr w:type="spellEnd"/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1.7</w:t>
            </w:r>
          </w:p>
        </w:tc>
        <w:tc>
          <w:tcPr>
            <w:tcW w:w="8080" w:type="dxa"/>
          </w:tcPr>
          <w:p w:rsidR="00900B4D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Век металлистов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1.8</w:t>
            </w:r>
          </w:p>
        </w:tc>
        <w:tc>
          <w:tcPr>
            <w:tcW w:w="8080" w:type="dxa"/>
          </w:tcPr>
          <w:p w:rsidR="00900B4D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Кто живет, тот и название дает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2F40D2">
        <w:tc>
          <w:tcPr>
            <w:tcW w:w="9747" w:type="dxa"/>
            <w:gridSpan w:val="3"/>
          </w:tcPr>
          <w:p w:rsidR="00900B4D" w:rsidRPr="00900B4D" w:rsidRDefault="00900B4D" w:rsidP="00900B4D">
            <w:pPr>
              <w:jc w:val="center"/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900B4D">
              <w:rPr>
                <w:rFonts w:eastAsiaTheme="majorEastAsia"/>
                <w:b/>
                <w:bCs/>
                <w:kern w:val="24"/>
                <w:lang w:eastAsia="en-US"/>
              </w:rPr>
              <w:t>Тема 2</w:t>
            </w:r>
          </w:p>
        </w:tc>
      </w:tr>
      <w:tr w:rsidR="00C34072" w:rsidRPr="00C34072" w:rsidTr="00900B4D">
        <w:trPr>
          <w:trHeight w:val="249"/>
        </w:trPr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2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EastAsia"/>
                <w:b/>
                <w:kern w:val="24"/>
                <w:lang w:eastAsia="en-US"/>
              </w:rPr>
              <w:t>Города Пермского края</w:t>
            </w:r>
          </w:p>
        </w:tc>
        <w:tc>
          <w:tcPr>
            <w:tcW w:w="992" w:type="dxa"/>
          </w:tcPr>
          <w:p w:rsidR="00C34072" w:rsidRPr="00C34072" w:rsidRDefault="00900B4D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>
              <w:rPr>
                <w:rFonts w:eastAsiaTheme="majorEastAsia"/>
                <w:b/>
                <w:bCs/>
                <w:kern w:val="24"/>
                <w:lang w:eastAsia="en-US"/>
              </w:rPr>
              <w:t>7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2.1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Чердынь. Ермак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2.2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Соликамск. Нарышкины. Демидовы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2.3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Кунгур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2.4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Основание Перми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2.5</w:t>
            </w:r>
          </w:p>
        </w:tc>
        <w:tc>
          <w:tcPr>
            <w:tcW w:w="8080" w:type="dxa"/>
          </w:tcPr>
          <w:p w:rsidR="00900B4D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Губернский город Пермь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2.6</w:t>
            </w:r>
          </w:p>
        </w:tc>
        <w:tc>
          <w:tcPr>
            <w:tcW w:w="8080" w:type="dxa"/>
          </w:tcPr>
          <w:p w:rsidR="00900B4D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Замечательные жители Перми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2.7</w:t>
            </w:r>
          </w:p>
        </w:tc>
        <w:tc>
          <w:tcPr>
            <w:tcW w:w="8080" w:type="dxa"/>
          </w:tcPr>
          <w:p w:rsidR="00900B4D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Коми-Пермяцкий округ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7A39E6">
        <w:tc>
          <w:tcPr>
            <w:tcW w:w="9747" w:type="dxa"/>
            <w:gridSpan w:val="3"/>
          </w:tcPr>
          <w:p w:rsidR="00900B4D" w:rsidRPr="00900B4D" w:rsidRDefault="00900B4D" w:rsidP="00900B4D">
            <w:pPr>
              <w:jc w:val="center"/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900B4D">
              <w:rPr>
                <w:rFonts w:eastAsiaTheme="majorEastAsia"/>
                <w:b/>
                <w:bCs/>
                <w:kern w:val="24"/>
                <w:lang w:eastAsia="en-US"/>
              </w:rPr>
              <w:t>Тема 3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3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EastAsia"/>
                <w:b/>
                <w:kern w:val="24"/>
                <w:lang w:eastAsia="en-US"/>
              </w:rPr>
              <w:t xml:space="preserve">Старинные города и поселки </w:t>
            </w:r>
            <w:proofErr w:type="spellStart"/>
            <w:r>
              <w:rPr>
                <w:rFonts w:eastAsiaTheme="minorEastAsia"/>
                <w:b/>
                <w:kern w:val="24"/>
                <w:lang w:eastAsia="en-US"/>
              </w:rPr>
              <w:t>Прикамья</w:t>
            </w:r>
            <w:proofErr w:type="spellEnd"/>
          </w:p>
        </w:tc>
        <w:tc>
          <w:tcPr>
            <w:tcW w:w="992" w:type="dxa"/>
          </w:tcPr>
          <w:p w:rsidR="00C34072" w:rsidRPr="00C34072" w:rsidRDefault="00900B4D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>
              <w:rPr>
                <w:rFonts w:eastAsiaTheme="majorEastAsia"/>
                <w:b/>
                <w:bCs/>
                <w:kern w:val="24"/>
                <w:lang w:eastAsia="en-US"/>
              </w:rPr>
              <w:t>8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3.1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Оханск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3.2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Ильинский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3.3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Нытва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3.4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Павловский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3.5</w:t>
            </w:r>
          </w:p>
        </w:tc>
        <w:tc>
          <w:tcPr>
            <w:tcW w:w="8080" w:type="dxa"/>
          </w:tcPr>
          <w:p w:rsidR="00900B4D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Добрянка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3.6</w:t>
            </w:r>
          </w:p>
        </w:tc>
        <w:tc>
          <w:tcPr>
            <w:tcW w:w="8080" w:type="dxa"/>
          </w:tcPr>
          <w:p w:rsidR="00900B4D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Чермоз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3.7</w:t>
            </w:r>
          </w:p>
        </w:tc>
        <w:tc>
          <w:tcPr>
            <w:tcW w:w="8080" w:type="dxa"/>
          </w:tcPr>
          <w:p w:rsidR="00900B4D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Оса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C34072">
        <w:tc>
          <w:tcPr>
            <w:tcW w:w="675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3.8</w:t>
            </w:r>
          </w:p>
        </w:tc>
        <w:tc>
          <w:tcPr>
            <w:tcW w:w="8080" w:type="dxa"/>
          </w:tcPr>
          <w:p w:rsidR="00900B4D" w:rsidRPr="00C34072" w:rsidRDefault="00900B4D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Орел</w:t>
            </w:r>
          </w:p>
        </w:tc>
        <w:tc>
          <w:tcPr>
            <w:tcW w:w="992" w:type="dxa"/>
          </w:tcPr>
          <w:p w:rsidR="00900B4D" w:rsidRPr="00C34072" w:rsidRDefault="00900B4D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900B4D" w:rsidRPr="00C34072" w:rsidTr="00345961">
        <w:tc>
          <w:tcPr>
            <w:tcW w:w="9747" w:type="dxa"/>
            <w:gridSpan w:val="3"/>
          </w:tcPr>
          <w:p w:rsidR="00900B4D" w:rsidRPr="00900B4D" w:rsidRDefault="00900B4D" w:rsidP="00900B4D">
            <w:pPr>
              <w:jc w:val="center"/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900B4D">
              <w:rPr>
                <w:rFonts w:eastAsiaTheme="majorEastAsia"/>
                <w:b/>
                <w:bCs/>
                <w:kern w:val="24"/>
                <w:lang w:eastAsia="en-US"/>
              </w:rPr>
              <w:t>Тема 4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4</w:t>
            </w:r>
          </w:p>
        </w:tc>
        <w:tc>
          <w:tcPr>
            <w:tcW w:w="8080" w:type="dxa"/>
          </w:tcPr>
          <w:p w:rsidR="00C34072" w:rsidRPr="00C34072" w:rsidRDefault="00900B4D" w:rsidP="00C34072">
            <w:pPr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kern w:val="24"/>
                <w:lang w:eastAsia="en-US"/>
              </w:rPr>
              <w:t>Кизеловский</w:t>
            </w:r>
            <w:proofErr w:type="spellEnd"/>
            <w:r>
              <w:rPr>
                <w:rFonts w:eastAsiaTheme="minorEastAsia"/>
                <w:b/>
                <w:kern w:val="24"/>
                <w:lang w:eastAsia="en-US"/>
              </w:rPr>
              <w:t xml:space="preserve"> </w:t>
            </w:r>
            <w:r w:rsidR="000A1B75">
              <w:rPr>
                <w:rFonts w:eastAsiaTheme="minorEastAsia"/>
                <w:b/>
                <w:kern w:val="24"/>
                <w:lang w:eastAsia="en-US"/>
              </w:rPr>
              <w:t>район</w:t>
            </w:r>
          </w:p>
        </w:tc>
        <w:tc>
          <w:tcPr>
            <w:tcW w:w="992" w:type="dxa"/>
          </w:tcPr>
          <w:p w:rsidR="00C34072" w:rsidRPr="00C34072" w:rsidRDefault="000A1B75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>
              <w:rPr>
                <w:rFonts w:eastAsiaTheme="majorEastAsia"/>
                <w:b/>
                <w:bCs/>
                <w:kern w:val="24"/>
                <w:lang w:eastAsia="en-US"/>
              </w:rPr>
              <w:t>7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4.1</w:t>
            </w:r>
          </w:p>
        </w:tc>
        <w:tc>
          <w:tcPr>
            <w:tcW w:w="8080" w:type="dxa"/>
          </w:tcPr>
          <w:p w:rsidR="00C34072" w:rsidRPr="00C34072" w:rsidRDefault="000A1B75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 xml:space="preserve">История возникновения </w:t>
            </w:r>
            <w:proofErr w:type="spellStart"/>
            <w:r>
              <w:rPr>
                <w:rFonts w:eastAsiaTheme="minorEastAsia"/>
                <w:kern w:val="24"/>
                <w:lang w:eastAsia="en-US"/>
              </w:rPr>
              <w:t>Кизеловского</w:t>
            </w:r>
            <w:proofErr w:type="spellEnd"/>
            <w:r>
              <w:rPr>
                <w:rFonts w:eastAsiaTheme="minorEastAsia"/>
                <w:kern w:val="24"/>
                <w:lang w:eastAsia="en-US"/>
              </w:rPr>
              <w:t xml:space="preserve"> района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4.2</w:t>
            </w:r>
          </w:p>
        </w:tc>
        <w:tc>
          <w:tcPr>
            <w:tcW w:w="8080" w:type="dxa"/>
          </w:tcPr>
          <w:p w:rsidR="00C34072" w:rsidRPr="00C34072" w:rsidRDefault="000A1B75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 xml:space="preserve">Поселения </w:t>
            </w:r>
            <w:proofErr w:type="spellStart"/>
            <w:r>
              <w:rPr>
                <w:rFonts w:eastAsiaTheme="minorEastAsia"/>
                <w:kern w:val="24"/>
                <w:lang w:eastAsia="en-US"/>
              </w:rPr>
              <w:t>Кизеловского</w:t>
            </w:r>
            <w:proofErr w:type="spellEnd"/>
            <w:r>
              <w:rPr>
                <w:rFonts w:eastAsiaTheme="minorEastAsia"/>
                <w:kern w:val="24"/>
                <w:lang w:eastAsia="en-US"/>
              </w:rPr>
              <w:t xml:space="preserve"> района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4.3</w:t>
            </w:r>
          </w:p>
        </w:tc>
        <w:tc>
          <w:tcPr>
            <w:tcW w:w="8080" w:type="dxa"/>
          </w:tcPr>
          <w:p w:rsidR="00C34072" w:rsidRPr="000A1B75" w:rsidRDefault="000A1B75" w:rsidP="000A1B75">
            <w:pPr>
              <w:rPr>
                <w:rFonts w:eastAsiaTheme="minorEastAsia"/>
                <w:kern w:val="24"/>
                <w:lang w:val="en-US"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 xml:space="preserve">Архитектурные памятники </w:t>
            </w:r>
            <w:proofErr w:type="spellStart"/>
            <w:r>
              <w:rPr>
                <w:rFonts w:eastAsiaTheme="minorEastAsia"/>
                <w:kern w:val="24"/>
                <w:lang w:eastAsia="en-US"/>
              </w:rPr>
              <w:t>Кизеловского</w:t>
            </w:r>
            <w:proofErr w:type="spellEnd"/>
            <w:r>
              <w:rPr>
                <w:rFonts w:eastAsiaTheme="minorEastAsia"/>
                <w:kern w:val="24"/>
                <w:lang w:eastAsia="en-US"/>
              </w:rPr>
              <w:t xml:space="preserve"> района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0A1B75" w:rsidRPr="00C34072" w:rsidTr="00C34072">
        <w:tc>
          <w:tcPr>
            <w:tcW w:w="675" w:type="dxa"/>
          </w:tcPr>
          <w:p w:rsidR="000A1B75" w:rsidRPr="00C34072" w:rsidRDefault="000A1B75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4.4</w:t>
            </w:r>
          </w:p>
        </w:tc>
        <w:tc>
          <w:tcPr>
            <w:tcW w:w="8080" w:type="dxa"/>
          </w:tcPr>
          <w:p w:rsidR="000A1B75" w:rsidRDefault="000A1B75" w:rsidP="000A1B75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 xml:space="preserve">Природные памятники </w:t>
            </w:r>
            <w:proofErr w:type="spellStart"/>
            <w:r>
              <w:rPr>
                <w:rFonts w:eastAsiaTheme="minorEastAsia"/>
                <w:kern w:val="24"/>
                <w:lang w:eastAsia="en-US"/>
              </w:rPr>
              <w:t>Кизеловского</w:t>
            </w:r>
            <w:proofErr w:type="spellEnd"/>
            <w:r>
              <w:rPr>
                <w:rFonts w:eastAsiaTheme="minorEastAsia"/>
                <w:kern w:val="24"/>
                <w:lang w:eastAsia="en-US"/>
              </w:rPr>
              <w:t xml:space="preserve"> района</w:t>
            </w:r>
          </w:p>
        </w:tc>
        <w:tc>
          <w:tcPr>
            <w:tcW w:w="992" w:type="dxa"/>
          </w:tcPr>
          <w:p w:rsidR="000A1B75" w:rsidRPr="00C34072" w:rsidRDefault="000A1B75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0A1B75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4.5</w:t>
            </w:r>
          </w:p>
        </w:tc>
        <w:tc>
          <w:tcPr>
            <w:tcW w:w="8080" w:type="dxa"/>
          </w:tcPr>
          <w:p w:rsidR="00C34072" w:rsidRPr="000A1B75" w:rsidRDefault="000A1B75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Памятники героям Великой Отечественной войны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0A1B75" w:rsidRPr="00C34072" w:rsidTr="00C34072">
        <w:tc>
          <w:tcPr>
            <w:tcW w:w="675" w:type="dxa"/>
          </w:tcPr>
          <w:p w:rsidR="000A1B75" w:rsidRPr="00C34072" w:rsidRDefault="000A1B75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4.6</w:t>
            </w:r>
          </w:p>
        </w:tc>
        <w:tc>
          <w:tcPr>
            <w:tcW w:w="8080" w:type="dxa"/>
          </w:tcPr>
          <w:p w:rsidR="000A1B75" w:rsidRDefault="000A1B75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Моя семья и годы Великой Отечественной войны</w:t>
            </w:r>
          </w:p>
        </w:tc>
        <w:tc>
          <w:tcPr>
            <w:tcW w:w="992" w:type="dxa"/>
          </w:tcPr>
          <w:p w:rsidR="000A1B75" w:rsidRPr="00C34072" w:rsidRDefault="000A1B75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0A1B75" w:rsidRPr="00C34072" w:rsidTr="00C34072">
        <w:tc>
          <w:tcPr>
            <w:tcW w:w="675" w:type="dxa"/>
          </w:tcPr>
          <w:p w:rsidR="000A1B75" w:rsidRPr="00C34072" w:rsidRDefault="000A1B75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4.7</w:t>
            </w:r>
          </w:p>
        </w:tc>
        <w:tc>
          <w:tcPr>
            <w:tcW w:w="8080" w:type="dxa"/>
          </w:tcPr>
          <w:p w:rsidR="000A1B75" w:rsidRDefault="000A1B75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Моя семья и годы Великой Отечественной войны</w:t>
            </w:r>
          </w:p>
        </w:tc>
        <w:tc>
          <w:tcPr>
            <w:tcW w:w="992" w:type="dxa"/>
          </w:tcPr>
          <w:p w:rsidR="000A1B75" w:rsidRPr="00C34072" w:rsidRDefault="000A1B75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0A1B75" w:rsidRPr="00C34072" w:rsidTr="00B36E32">
        <w:tc>
          <w:tcPr>
            <w:tcW w:w="9747" w:type="dxa"/>
            <w:gridSpan w:val="3"/>
          </w:tcPr>
          <w:p w:rsidR="000A1B75" w:rsidRPr="000A1B75" w:rsidRDefault="000A1B75" w:rsidP="000A1B75">
            <w:pPr>
              <w:jc w:val="center"/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0A1B75">
              <w:rPr>
                <w:rFonts w:eastAsiaTheme="majorEastAsia"/>
                <w:b/>
                <w:bCs/>
                <w:kern w:val="24"/>
                <w:lang w:eastAsia="en-US"/>
              </w:rPr>
              <w:t>Тема 5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5</w:t>
            </w:r>
          </w:p>
        </w:tc>
        <w:tc>
          <w:tcPr>
            <w:tcW w:w="8080" w:type="dxa"/>
          </w:tcPr>
          <w:p w:rsidR="00C34072" w:rsidRPr="00C34072" w:rsidRDefault="000A1B75" w:rsidP="00C34072">
            <w:pPr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kern w:val="24"/>
                <w:lang w:eastAsia="en-US"/>
              </w:rPr>
              <w:t>Прикамье</w:t>
            </w:r>
            <w:proofErr w:type="spellEnd"/>
            <w:r>
              <w:rPr>
                <w:rFonts w:eastAsiaTheme="minorEastAsia"/>
                <w:b/>
                <w:kern w:val="24"/>
                <w:lang w:eastAsia="en-US"/>
              </w:rPr>
              <w:t xml:space="preserve"> литературное 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4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5.1</w:t>
            </w:r>
          </w:p>
        </w:tc>
        <w:tc>
          <w:tcPr>
            <w:tcW w:w="8080" w:type="dxa"/>
          </w:tcPr>
          <w:p w:rsidR="00C34072" w:rsidRPr="00C34072" w:rsidRDefault="00E35E88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Бажов П.П. «Серебряное копытце»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5.2</w:t>
            </w:r>
          </w:p>
        </w:tc>
        <w:tc>
          <w:tcPr>
            <w:tcW w:w="8080" w:type="dxa"/>
          </w:tcPr>
          <w:p w:rsidR="00C34072" w:rsidRPr="00C34072" w:rsidRDefault="00E35E88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Давыдычев Л. «Иван Семенов»: обзор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5.3</w:t>
            </w:r>
          </w:p>
        </w:tc>
        <w:tc>
          <w:tcPr>
            <w:tcW w:w="8080" w:type="dxa"/>
          </w:tcPr>
          <w:p w:rsidR="00C34072" w:rsidRPr="00C34072" w:rsidRDefault="00E35E88" w:rsidP="00C34072">
            <w:pPr>
              <w:rPr>
                <w:rFonts w:eastAsiaTheme="minorEastAsia"/>
                <w:kern w:val="24"/>
                <w:lang w:eastAsia="en-US"/>
              </w:rPr>
            </w:pPr>
            <w:r>
              <w:rPr>
                <w:rFonts w:eastAsiaTheme="minorEastAsia"/>
                <w:kern w:val="24"/>
                <w:lang w:eastAsia="en-US"/>
              </w:rPr>
              <w:t>Воробьев В. «На одном коньке»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675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5.4</w:t>
            </w:r>
          </w:p>
        </w:tc>
        <w:tc>
          <w:tcPr>
            <w:tcW w:w="8080" w:type="dxa"/>
          </w:tcPr>
          <w:p w:rsidR="00C34072" w:rsidRPr="00C34072" w:rsidRDefault="00E35E88" w:rsidP="00C34072">
            <w:pPr>
              <w:rPr>
                <w:rFonts w:eastAsiaTheme="minorEastAsia"/>
                <w:kern w:val="24"/>
                <w:lang w:eastAsia="en-US"/>
              </w:rPr>
            </w:pPr>
            <w:bookmarkStart w:id="0" w:name="_GoBack"/>
            <w:r>
              <w:rPr>
                <w:rFonts w:eastAsiaTheme="minorEastAsia"/>
                <w:kern w:val="24"/>
                <w:lang w:eastAsia="en-US"/>
              </w:rPr>
              <w:t>Селянин О. «Дорога в бессмертие»</w:t>
            </w:r>
            <w:bookmarkEnd w:id="0"/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Cs/>
                <w:kern w:val="24"/>
                <w:lang w:eastAsia="en-US"/>
              </w:rPr>
              <w:t>1</w:t>
            </w:r>
          </w:p>
        </w:tc>
      </w:tr>
      <w:tr w:rsidR="00C34072" w:rsidRPr="00C34072" w:rsidTr="00C34072">
        <w:tc>
          <w:tcPr>
            <w:tcW w:w="8755" w:type="dxa"/>
            <w:gridSpan w:val="2"/>
          </w:tcPr>
          <w:p w:rsidR="00C34072" w:rsidRPr="00C34072" w:rsidRDefault="00C34072" w:rsidP="00C34072">
            <w:pPr>
              <w:rPr>
                <w:rFonts w:asciiTheme="minorHAnsi" w:eastAsiaTheme="minorEastAsia" w:hAnsiTheme="minorHAnsi" w:cstheme="minorBidi"/>
                <w:kern w:val="24"/>
                <w:sz w:val="22"/>
                <w:szCs w:val="22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C34072" w:rsidRPr="00C34072" w:rsidRDefault="00C34072" w:rsidP="00C34072">
            <w:pPr>
              <w:rPr>
                <w:rFonts w:eastAsiaTheme="majorEastAsia"/>
                <w:b/>
                <w:bCs/>
                <w:kern w:val="24"/>
                <w:lang w:eastAsia="en-US"/>
              </w:rPr>
            </w:pPr>
            <w:r w:rsidRPr="00C34072">
              <w:rPr>
                <w:rFonts w:eastAsiaTheme="majorEastAsia"/>
                <w:b/>
                <w:bCs/>
                <w:kern w:val="24"/>
                <w:lang w:eastAsia="en-US"/>
              </w:rPr>
              <w:t>34</w:t>
            </w:r>
          </w:p>
        </w:tc>
      </w:tr>
    </w:tbl>
    <w:p w:rsidR="00C34072" w:rsidRPr="00C34072" w:rsidRDefault="00C34072" w:rsidP="00C34072">
      <w:pPr>
        <w:spacing w:after="200" w:line="276" w:lineRule="auto"/>
        <w:rPr>
          <w:rFonts w:eastAsiaTheme="majorEastAsia"/>
          <w:b/>
          <w:bCs/>
          <w:kern w:val="24"/>
          <w:lang w:eastAsia="en-US"/>
        </w:rPr>
      </w:pPr>
    </w:p>
    <w:p w:rsidR="00E35E88" w:rsidRPr="00E35E88" w:rsidRDefault="00C34072" w:rsidP="00E35E88">
      <w:pPr>
        <w:spacing w:line="360" w:lineRule="auto"/>
        <w:jc w:val="center"/>
        <w:rPr>
          <w:b/>
          <w:sz w:val="28"/>
        </w:rPr>
      </w:pPr>
      <w:r w:rsidRPr="00E35E88">
        <w:rPr>
          <w:b/>
          <w:sz w:val="28"/>
        </w:rPr>
        <w:lastRenderedPageBreak/>
        <w:t>Список использованных источников</w:t>
      </w:r>
    </w:p>
    <w:p w:rsidR="00E35E88" w:rsidRPr="00E35E88" w:rsidRDefault="00C34072" w:rsidP="00E35E88">
      <w:pPr>
        <w:spacing w:line="360" w:lineRule="auto"/>
        <w:ind w:firstLine="709"/>
        <w:jc w:val="both"/>
        <w:rPr>
          <w:sz w:val="28"/>
        </w:rPr>
      </w:pPr>
      <w:r w:rsidRPr="00E35E88">
        <w:rPr>
          <w:sz w:val="28"/>
        </w:rPr>
        <w:t xml:space="preserve">Учебно-методический комплекс: </w:t>
      </w:r>
    </w:p>
    <w:p w:rsidR="00E35E88" w:rsidRPr="00E35E88" w:rsidRDefault="00C34072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35E88">
        <w:rPr>
          <w:sz w:val="28"/>
        </w:rPr>
        <w:t xml:space="preserve">Карты (настенные, электронные) </w:t>
      </w:r>
      <w:proofErr w:type="spellStart"/>
      <w:r w:rsidRPr="00E35E88">
        <w:rPr>
          <w:sz w:val="28"/>
        </w:rPr>
        <w:t>Прикам</w:t>
      </w:r>
      <w:r w:rsidR="00E35E88" w:rsidRPr="00E35E88">
        <w:rPr>
          <w:sz w:val="28"/>
        </w:rPr>
        <w:t>ья</w:t>
      </w:r>
      <w:proofErr w:type="spellEnd"/>
      <w:r w:rsidR="00E35E88" w:rsidRPr="00E35E88">
        <w:rPr>
          <w:sz w:val="28"/>
        </w:rPr>
        <w:t>, Урала, Российской Федерации.</w:t>
      </w:r>
      <w:r w:rsidRPr="00E35E88">
        <w:rPr>
          <w:sz w:val="28"/>
        </w:rPr>
        <w:t xml:space="preserve"> </w:t>
      </w:r>
    </w:p>
    <w:p w:rsidR="00E35E88" w:rsidRPr="00E35E88" w:rsidRDefault="00E35E88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hyperlink r:id="rId6" w:history="1">
        <w:r w:rsidRPr="00E35E88">
          <w:rPr>
            <w:rStyle w:val="a5"/>
            <w:sz w:val="28"/>
          </w:rPr>
          <w:t>http://bestmaps.ru/region/permskiy-kray</w:t>
        </w:r>
      </w:hyperlink>
    </w:p>
    <w:p w:rsidR="00E35E88" w:rsidRPr="00E35E88" w:rsidRDefault="00E35E88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hyperlink r:id="rId7" w:history="1">
        <w:r w:rsidRPr="00E35E88">
          <w:rPr>
            <w:rStyle w:val="a5"/>
            <w:sz w:val="28"/>
          </w:rPr>
          <w:t>http://www.rdfo.ru/?menu=PermskiyKrayMap</w:t>
        </w:r>
      </w:hyperlink>
    </w:p>
    <w:p w:rsidR="00E35E88" w:rsidRPr="00E35E88" w:rsidRDefault="00E35E88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hyperlink r:id="rId8" w:history="1">
        <w:r w:rsidRPr="00E35E88">
          <w:rPr>
            <w:rStyle w:val="a5"/>
            <w:sz w:val="28"/>
          </w:rPr>
          <w:t>http://rfmaps.ru/permskij-kraj/</w:t>
        </w:r>
      </w:hyperlink>
    </w:p>
    <w:p w:rsidR="00E35E88" w:rsidRPr="00E35E88" w:rsidRDefault="00E35E88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hyperlink r:id="rId9" w:history="1">
        <w:r w:rsidRPr="00E35E88">
          <w:rPr>
            <w:rStyle w:val="a5"/>
            <w:sz w:val="28"/>
          </w:rPr>
          <w:t>http://perm-map.ru/</w:t>
        </w:r>
      </w:hyperlink>
    </w:p>
    <w:p w:rsidR="00E35E88" w:rsidRPr="00E35E88" w:rsidRDefault="00E35E88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hyperlink r:id="rId10" w:history="1">
        <w:r w:rsidRPr="00E35E88">
          <w:rPr>
            <w:rStyle w:val="a5"/>
            <w:sz w:val="28"/>
          </w:rPr>
          <w:t>http://russia-karta.ru/permskij-kraj.htm</w:t>
        </w:r>
      </w:hyperlink>
    </w:p>
    <w:p w:rsidR="00E35E88" w:rsidRPr="00E35E88" w:rsidRDefault="00C34072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35E88">
        <w:rPr>
          <w:sz w:val="28"/>
        </w:rPr>
        <w:t xml:space="preserve">Ресурсы местных музеев и архивов. </w:t>
      </w:r>
    </w:p>
    <w:p w:rsidR="00E35E88" w:rsidRPr="00E35E88" w:rsidRDefault="00C34072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35E88">
        <w:rPr>
          <w:sz w:val="28"/>
        </w:rPr>
        <w:t xml:space="preserve">Пермский краеведческий музей </w:t>
      </w:r>
      <w:hyperlink r:id="rId11" w:history="1">
        <w:r w:rsidR="00E35E88" w:rsidRPr="00E35E88">
          <w:rPr>
            <w:rStyle w:val="a5"/>
            <w:sz w:val="28"/>
          </w:rPr>
          <w:t>http://museum.perm.ru/</w:t>
        </w:r>
      </w:hyperlink>
    </w:p>
    <w:p w:rsidR="00E35E88" w:rsidRPr="00E35E88" w:rsidRDefault="00C34072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35E88">
        <w:rPr>
          <w:sz w:val="28"/>
        </w:rPr>
        <w:t xml:space="preserve">Пермский край: </w:t>
      </w:r>
    </w:p>
    <w:p w:rsidR="00E35E88" w:rsidRPr="00E35E88" w:rsidRDefault="00C34072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lang w:val="en-US"/>
        </w:rPr>
      </w:pPr>
      <w:r w:rsidRPr="00E35E88">
        <w:rPr>
          <w:sz w:val="28"/>
        </w:rPr>
        <w:t>музеи</w:t>
      </w:r>
      <w:r w:rsidRPr="00E35E88">
        <w:rPr>
          <w:sz w:val="28"/>
          <w:lang w:val="en-US"/>
        </w:rPr>
        <w:t xml:space="preserve"> </w:t>
      </w:r>
      <w:hyperlink r:id="rId12" w:history="1">
        <w:r w:rsidR="00E35E88" w:rsidRPr="00E35E88">
          <w:rPr>
            <w:rStyle w:val="a5"/>
            <w:sz w:val="28"/>
            <w:lang w:val="en-US"/>
          </w:rPr>
          <w:t>http://www.tripadvisor.ru/Attractions-g2324084-Activitiesc49-oa30- Perm_Krai_Volga_District.html</w:t>
        </w:r>
      </w:hyperlink>
    </w:p>
    <w:p w:rsidR="00E35E88" w:rsidRPr="00E35E88" w:rsidRDefault="00E35E88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35E88">
        <w:rPr>
          <w:sz w:val="28"/>
          <w:lang w:val="en-US"/>
        </w:rPr>
        <w:t xml:space="preserve"> </w:t>
      </w:r>
      <w:r w:rsidR="00C34072" w:rsidRPr="00E35E88">
        <w:rPr>
          <w:sz w:val="28"/>
        </w:rPr>
        <w:t>14 музеев Пермско</w:t>
      </w:r>
      <w:r w:rsidRPr="00E35E88">
        <w:rPr>
          <w:sz w:val="28"/>
        </w:rPr>
        <w:t xml:space="preserve">го края, которые стоит посетить </w:t>
      </w:r>
      <w:hyperlink r:id="rId13" w:history="1">
        <w:r w:rsidRPr="00E35E88">
          <w:rPr>
            <w:rStyle w:val="a5"/>
            <w:sz w:val="28"/>
          </w:rPr>
          <w:t>http://permavtotravel.ucoz.ru/news/14_muzeev_permskogo_kraja_kotorye_stoit_posetit/2013-05-19-667</w:t>
        </w:r>
      </w:hyperlink>
      <w:r w:rsidRPr="00E35E88">
        <w:rPr>
          <w:sz w:val="28"/>
        </w:rPr>
        <w:t xml:space="preserve"> </w:t>
      </w:r>
      <w:r w:rsidR="00C34072" w:rsidRPr="00E35E88">
        <w:rPr>
          <w:sz w:val="28"/>
        </w:rPr>
        <w:t xml:space="preserve"> </w:t>
      </w:r>
    </w:p>
    <w:p w:rsidR="00C34072" w:rsidRDefault="00C34072" w:rsidP="00E35E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35E88">
        <w:rPr>
          <w:sz w:val="28"/>
        </w:rPr>
        <w:t>Методическая поддержка в социальной сети «</w:t>
      </w:r>
      <w:proofErr w:type="spellStart"/>
      <w:r w:rsidRPr="00E35E88">
        <w:rPr>
          <w:sz w:val="28"/>
        </w:rPr>
        <w:t>Вконтакте</w:t>
      </w:r>
      <w:proofErr w:type="spellEnd"/>
      <w:r w:rsidRPr="00E35E88">
        <w:rPr>
          <w:sz w:val="28"/>
        </w:rPr>
        <w:t>» - группа «</w:t>
      </w:r>
      <w:r w:rsidR="00E35E88" w:rsidRPr="00E35E88">
        <w:rPr>
          <w:sz w:val="28"/>
        </w:rPr>
        <w:t>Мой Пермский край. Краеведение»</w:t>
      </w:r>
      <w:r w:rsidRPr="00E35E88">
        <w:rPr>
          <w:sz w:val="28"/>
        </w:rPr>
        <w:t>.</w:t>
      </w:r>
    </w:p>
    <w:p w:rsidR="00E35E88" w:rsidRDefault="00E35E88" w:rsidP="00E35E88">
      <w:pPr>
        <w:spacing w:line="360" w:lineRule="auto"/>
        <w:jc w:val="both"/>
        <w:rPr>
          <w:sz w:val="28"/>
        </w:rPr>
      </w:pPr>
    </w:p>
    <w:p w:rsidR="00E35E88" w:rsidRDefault="00E35E88" w:rsidP="00E35E88">
      <w:pPr>
        <w:spacing w:line="360" w:lineRule="auto"/>
        <w:jc w:val="both"/>
        <w:rPr>
          <w:sz w:val="28"/>
        </w:rPr>
      </w:pPr>
    </w:p>
    <w:p w:rsidR="00E35E88" w:rsidRDefault="00E35E88" w:rsidP="00E35E88">
      <w:pPr>
        <w:spacing w:line="360" w:lineRule="auto"/>
        <w:jc w:val="both"/>
        <w:rPr>
          <w:sz w:val="28"/>
        </w:rPr>
      </w:pPr>
    </w:p>
    <w:p w:rsidR="00E35E88" w:rsidRDefault="00E35E88" w:rsidP="00E35E88">
      <w:pPr>
        <w:spacing w:line="360" w:lineRule="auto"/>
        <w:jc w:val="both"/>
        <w:rPr>
          <w:sz w:val="28"/>
        </w:rPr>
      </w:pPr>
    </w:p>
    <w:p w:rsidR="00E35E88" w:rsidRDefault="00E35E88" w:rsidP="00E35E88">
      <w:pPr>
        <w:spacing w:line="360" w:lineRule="auto"/>
        <w:jc w:val="both"/>
        <w:rPr>
          <w:sz w:val="28"/>
        </w:rPr>
      </w:pPr>
    </w:p>
    <w:p w:rsidR="00431422" w:rsidRDefault="00431422" w:rsidP="00E35E88">
      <w:pPr>
        <w:spacing w:line="360" w:lineRule="auto"/>
        <w:jc w:val="both"/>
        <w:rPr>
          <w:sz w:val="28"/>
        </w:rPr>
      </w:pPr>
    </w:p>
    <w:p w:rsidR="00431422" w:rsidRDefault="00431422" w:rsidP="00E35E88">
      <w:pPr>
        <w:spacing w:line="360" w:lineRule="auto"/>
        <w:jc w:val="both"/>
        <w:rPr>
          <w:sz w:val="28"/>
        </w:rPr>
      </w:pPr>
    </w:p>
    <w:p w:rsidR="00431422" w:rsidRDefault="00431422" w:rsidP="00E35E88">
      <w:pPr>
        <w:spacing w:line="360" w:lineRule="auto"/>
        <w:jc w:val="both"/>
        <w:rPr>
          <w:sz w:val="28"/>
        </w:rPr>
      </w:pPr>
    </w:p>
    <w:p w:rsidR="00431422" w:rsidRDefault="00431422" w:rsidP="00E35E88">
      <w:pPr>
        <w:spacing w:line="360" w:lineRule="auto"/>
        <w:jc w:val="both"/>
        <w:rPr>
          <w:sz w:val="28"/>
        </w:rPr>
      </w:pPr>
    </w:p>
    <w:p w:rsidR="00E35E88" w:rsidRDefault="00E35E88" w:rsidP="00E35E88">
      <w:pPr>
        <w:spacing w:line="360" w:lineRule="auto"/>
        <w:jc w:val="both"/>
        <w:rPr>
          <w:sz w:val="28"/>
        </w:rPr>
      </w:pPr>
    </w:p>
    <w:p w:rsidR="00E35E88" w:rsidRDefault="00E35E88" w:rsidP="00E35E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48"/>
        </w:rPr>
      </w:pPr>
    </w:p>
    <w:p w:rsidR="00E35E88" w:rsidRPr="00E35E88" w:rsidRDefault="00E35E88" w:rsidP="00E35E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48"/>
        </w:rPr>
      </w:pPr>
      <w:r w:rsidRPr="00E35E88">
        <w:rPr>
          <w:sz w:val="48"/>
        </w:rPr>
        <w:t>ЭЛЕКТИВНЫЙ КУРС</w:t>
      </w:r>
    </w:p>
    <w:p w:rsidR="00E35E88" w:rsidRPr="00E35E88" w:rsidRDefault="00E35E88" w:rsidP="00E35E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48"/>
        </w:rPr>
      </w:pPr>
      <w:r w:rsidRPr="00E35E88">
        <w:rPr>
          <w:sz w:val="48"/>
        </w:rPr>
        <w:t>«МОЙ ПЕРМСКИЙ КРАЙ»</w:t>
      </w:r>
    </w:p>
    <w:p w:rsidR="00E35E88" w:rsidRPr="00E35E88" w:rsidRDefault="00E35E88" w:rsidP="00E35E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48"/>
        </w:rPr>
      </w:pPr>
    </w:p>
    <w:p w:rsidR="00E35E88" w:rsidRPr="00E35E88" w:rsidRDefault="00E35E88" w:rsidP="00E35E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48"/>
        </w:rPr>
      </w:pPr>
      <w:r w:rsidRPr="00E35E88">
        <w:rPr>
          <w:sz w:val="48"/>
        </w:rPr>
        <w:t>5-9 класс</w:t>
      </w:r>
    </w:p>
    <w:p w:rsidR="00E35E88" w:rsidRPr="00E35E88" w:rsidRDefault="00E35E88" w:rsidP="00E35E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48"/>
        </w:rPr>
      </w:pPr>
    </w:p>
    <w:p w:rsidR="00E35E88" w:rsidRDefault="00E35E88" w:rsidP="00E35E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48"/>
        </w:rPr>
      </w:pPr>
      <w:r w:rsidRPr="00E35E88">
        <w:rPr>
          <w:sz w:val="48"/>
        </w:rPr>
        <w:t>Дюжина Анна Игоревна</w:t>
      </w:r>
    </w:p>
    <w:p w:rsidR="00E35E88" w:rsidRPr="00E35E88" w:rsidRDefault="00E35E88" w:rsidP="00E35E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sz w:val="48"/>
        </w:rPr>
      </w:pPr>
    </w:p>
    <w:sectPr w:rsidR="00E35E88" w:rsidRPr="00E3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486"/>
    <w:multiLevelType w:val="hybridMultilevel"/>
    <w:tmpl w:val="25CA0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1974A4"/>
    <w:multiLevelType w:val="hybridMultilevel"/>
    <w:tmpl w:val="0E8C7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AE"/>
    <w:rsid w:val="000A1B75"/>
    <w:rsid w:val="00431422"/>
    <w:rsid w:val="0043509D"/>
    <w:rsid w:val="00900B4D"/>
    <w:rsid w:val="00A514AE"/>
    <w:rsid w:val="00BA45D4"/>
    <w:rsid w:val="00C34072"/>
    <w:rsid w:val="00E35E88"/>
    <w:rsid w:val="00FA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B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E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4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B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E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4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maps.ru/permskij-kraj/" TargetMode="External"/><Relationship Id="rId13" Type="http://schemas.openxmlformats.org/officeDocument/2006/relationships/hyperlink" Target="http://permavtotravel.ucoz.ru/news/14_muzeev_permskogo_kraja_kotorye_stoit_posetit/2013-05-19-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dfo.ru/?menu=PermskiyKrayMap" TargetMode="External"/><Relationship Id="rId12" Type="http://schemas.openxmlformats.org/officeDocument/2006/relationships/hyperlink" Target="http://www.tripadvisor.ru/Attractions-g2324084-Activitiesc49-oa30-%20Perm_Krai_Volga_Distri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maps.ru/region/permskiy-kray" TargetMode="External"/><Relationship Id="rId11" Type="http://schemas.openxmlformats.org/officeDocument/2006/relationships/hyperlink" Target="http://museum.per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ssia-karta.ru/permskij-kraj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-m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2021-09-03T04:14:00Z</cp:lastPrinted>
  <dcterms:created xsi:type="dcterms:W3CDTF">2021-09-02T09:01:00Z</dcterms:created>
  <dcterms:modified xsi:type="dcterms:W3CDTF">2021-09-03T05:09:00Z</dcterms:modified>
</cp:coreProperties>
</file>